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44E" w:rsidRPr="004A4D82" w:rsidRDefault="0047244E">
      <w:r w:rsidRPr="004A4D82">
        <w:t>Name _____________________________</w:t>
      </w:r>
      <w:r w:rsidR="003335E0" w:rsidRPr="004A4D82">
        <w:t>_______</w:t>
      </w:r>
      <w:r w:rsidR="004A4D82">
        <w:t>________</w:t>
      </w:r>
      <w:r w:rsidR="003335E0" w:rsidRPr="004A4D82">
        <w:t>____</w:t>
      </w:r>
      <w:r w:rsidRPr="004A4D82">
        <w:t>__</w:t>
      </w:r>
      <w:r w:rsidR="003335E0" w:rsidRPr="004A4D82">
        <w:t xml:space="preserve">_ </w:t>
      </w:r>
      <w:r w:rsidR="004A4D82">
        <w:t xml:space="preserve">      </w:t>
      </w:r>
      <w:r w:rsidR="003335E0" w:rsidRPr="004A4D82">
        <w:t>Date _____</w:t>
      </w:r>
      <w:r w:rsidR="004A4D82">
        <w:t>__</w:t>
      </w:r>
      <w:r w:rsidR="003335E0" w:rsidRPr="004A4D82">
        <w:t xml:space="preserve">______  </w:t>
      </w:r>
      <w:r w:rsidR="004A4D82">
        <w:t xml:space="preserve">      </w:t>
      </w:r>
      <w:r w:rsidR="003335E0" w:rsidRPr="004A4D82">
        <w:t>Block ___</w:t>
      </w:r>
      <w:r w:rsidR="004A4D82">
        <w:t>__</w:t>
      </w:r>
      <w:r w:rsidR="003335E0" w:rsidRPr="004A4D82">
        <w:t>__</w:t>
      </w:r>
    </w:p>
    <w:p w:rsidR="007101BB" w:rsidRPr="004A4D82" w:rsidRDefault="00652D73">
      <w:r w:rsidRPr="004A4D82">
        <w:rPr>
          <w:b/>
        </w:rPr>
        <w:t>“</w:t>
      </w:r>
      <w:r w:rsidR="00BF4825">
        <w:rPr>
          <w:b/>
        </w:rPr>
        <w:t>The Most Dangerous Game</w:t>
      </w:r>
      <w:r w:rsidRPr="004A4D82">
        <w:rPr>
          <w:b/>
        </w:rPr>
        <w:t>”</w:t>
      </w:r>
      <w:r w:rsidR="004A4D82" w:rsidRPr="004A4D82">
        <w:rPr>
          <w:b/>
        </w:rPr>
        <w:t xml:space="preserve"> by </w:t>
      </w:r>
      <w:r w:rsidR="00BF4825">
        <w:rPr>
          <w:b/>
        </w:rPr>
        <w:t>Richard Connell</w:t>
      </w:r>
      <w:r w:rsidR="007214C8">
        <w:rPr>
          <w:b/>
        </w:rPr>
        <w:t xml:space="preserve">   </w:t>
      </w:r>
      <w:r w:rsidR="006318FF" w:rsidRPr="004A4D82">
        <w:t>Constructed Response</w:t>
      </w:r>
      <w:r w:rsidR="007E32ED" w:rsidRPr="004A4D82">
        <w:t xml:space="preserve"> (2 Points)</w:t>
      </w:r>
      <w:r w:rsidR="006318FF" w:rsidRPr="004A4D82">
        <w:t xml:space="preserve">: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2"/>
        <w:gridCol w:w="9590"/>
      </w:tblGrid>
      <w:tr w:rsidR="006318FF" w:rsidRPr="00652D73" w:rsidTr="007E32ED">
        <w:tc>
          <w:tcPr>
            <w:tcW w:w="918" w:type="dxa"/>
          </w:tcPr>
          <w:p w:rsidR="006318FF" w:rsidRPr="004A4D82" w:rsidRDefault="006318FF" w:rsidP="006318FF">
            <w:r w:rsidRPr="004A4D82">
              <w:t>Score</w:t>
            </w:r>
          </w:p>
        </w:tc>
        <w:tc>
          <w:tcPr>
            <w:tcW w:w="9810" w:type="dxa"/>
          </w:tcPr>
          <w:p w:rsidR="006318FF" w:rsidRPr="004A4D82" w:rsidRDefault="006318FF" w:rsidP="007E32ED">
            <w:pPr>
              <w:jc w:val="center"/>
            </w:pPr>
            <w:r w:rsidRPr="004A4D82">
              <w:t>Desc</w:t>
            </w:r>
            <w:bookmarkStart w:id="0" w:name="_GoBack"/>
            <w:bookmarkEnd w:id="0"/>
            <w:r w:rsidRPr="004A4D82">
              <w:t>ription</w:t>
            </w:r>
          </w:p>
        </w:tc>
      </w:tr>
      <w:tr w:rsidR="006318FF" w:rsidRPr="00652D73" w:rsidTr="007E32ED">
        <w:tc>
          <w:tcPr>
            <w:tcW w:w="918" w:type="dxa"/>
          </w:tcPr>
          <w:p w:rsidR="006318FF" w:rsidRPr="004A4D82" w:rsidRDefault="006318FF" w:rsidP="007E32ED">
            <w:pPr>
              <w:jc w:val="center"/>
            </w:pPr>
            <w:r w:rsidRPr="004A4D82">
              <w:rPr>
                <w:highlight w:val="yellow"/>
              </w:rPr>
              <w:t>2</w:t>
            </w:r>
          </w:p>
        </w:tc>
        <w:tc>
          <w:tcPr>
            <w:tcW w:w="9810" w:type="dxa"/>
          </w:tcPr>
          <w:p w:rsidR="006318FF" w:rsidRPr="004A4D82" w:rsidRDefault="006318FF" w:rsidP="006318FF">
            <w:pPr>
              <w:pStyle w:val="ListParagraph"/>
              <w:numPr>
                <w:ilvl w:val="0"/>
                <w:numId w:val="1"/>
              </w:numPr>
            </w:pPr>
            <w:r w:rsidRPr="004A4D82">
              <w:t xml:space="preserve">Response provides a </w:t>
            </w:r>
            <w:r w:rsidRPr="004A4D82">
              <w:rPr>
                <w:highlight w:val="yellow"/>
              </w:rPr>
              <w:t>complete and correct explanation of, or answer to, the item</w:t>
            </w:r>
            <w:r w:rsidRPr="004A4D82">
              <w:t>.</w:t>
            </w:r>
          </w:p>
          <w:p w:rsidR="006318FF" w:rsidRPr="004A4D82" w:rsidRDefault="006318FF" w:rsidP="006318FF">
            <w:pPr>
              <w:pStyle w:val="ListParagraph"/>
              <w:numPr>
                <w:ilvl w:val="0"/>
                <w:numId w:val="1"/>
              </w:numPr>
            </w:pPr>
            <w:r w:rsidRPr="004A4D82">
              <w:t xml:space="preserve">Response includes </w:t>
            </w:r>
            <w:r w:rsidRPr="004A4D82">
              <w:rPr>
                <w:highlight w:val="yellow"/>
              </w:rPr>
              <w:t>clear and specific explanations, interpretations, and opinions of the text</w:t>
            </w:r>
            <w:r w:rsidRPr="004A4D82">
              <w:t xml:space="preserve"> based on </w:t>
            </w:r>
            <w:r w:rsidRPr="004A4D82">
              <w:rPr>
                <w:highlight w:val="yellow"/>
              </w:rPr>
              <w:t>effective comprehension, inference, analysis evaluation, and/or comparison</w:t>
            </w:r>
            <w:r w:rsidRPr="004A4D82">
              <w:t>.</w:t>
            </w:r>
          </w:p>
          <w:p w:rsidR="006318FF" w:rsidRPr="004A4D82" w:rsidRDefault="006318FF" w:rsidP="006318FF">
            <w:pPr>
              <w:pStyle w:val="ListParagraph"/>
              <w:numPr>
                <w:ilvl w:val="0"/>
                <w:numId w:val="1"/>
              </w:numPr>
            </w:pPr>
            <w:r w:rsidRPr="004A4D82">
              <w:t xml:space="preserve">Response is </w:t>
            </w:r>
            <w:r w:rsidRPr="004A4D82">
              <w:rPr>
                <w:highlight w:val="yellow"/>
              </w:rPr>
              <w:t>supported with details from the passage</w:t>
            </w:r>
            <w:r w:rsidRPr="004A4D82">
              <w:t xml:space="preserve">. </w:t>
            </w:r>
          </w:p>
        </w:tc>
      </w:tr>
      <w:tr w:rsidR="006318FF" w:rsidRPr="00652D73" w:rsidTr="007E32ED">
        <w:tc>
          <w:tcPr>
            <w:tcW w:w="918" w:type="dxa"/>
          </w:tcPr>
          <w:p w:rsidR="006318FF" w:rsidRPr="004A4D82" w:rsidRDefault="006318FF" w:rsidP="007E32ED">
            <w:pPr>
              <w:jc w:val="center"/>
            </w:pPr>
            <w:r w:rsidRPr="004A4D82">
              <w:t>1</w:t>
            </w:r>
          </w:p>
        </w:tc>
        <w:tc>
          <w:tcPr>
            <w:tcW w:w="9810" w:type="dxa"/>
          </w:tcPr>
          <w:p w:rsidR="006318FF" w:rsidRPr="004A4D82" w:rsidRDefault="006318FF" w:rsidP="006318FF">
            <w:pPr>
              <w:pStyle w:val="ListParagraph"/>
              <w:numPr>
                <w:ilvl w:val="0"/>
                <w:numId w:val="2"/>
              </w:numPr>
            </w:pPr>
            <w:r w:rsidRPr="004A4D82">
              <w:t>Response provides a partially complete and correct explanation of, or answer to, the item.</w:t>
            </w:r>
          </w:p>
          <w:p w:rsidR="006318FF" w:rsidRPr="004A4D82" w:rsidRDefault="006318FF" w:rsidP="006318FF">
            <w:pPr>
              <w:pStyle w:val="ListParagraph"/>
              <w:numPr>
                <w:ilvl w:val="0"/>
                <w:numId w:val="2"/>
              </w:numPr>
            </w:pPr>
            <w:r w:rsidRPr="004A4D82">
              <w:t xml:space="preserve">Response may attempt to include explanations, interpretations, and opinions of the text, but they may be unclear or unsubstantiated, and they may show limitation in comprehension, inference, analysis, evaluation, and/or comparison. </w:t>
            </w:r>
          </w:p>
          <w:p w:rsidR="003D6FFA" w:rsidRPr="004A4D82" w:rsidRDefault="003D6FFA" w:rsidP="003D6FFA">
            <w:pPr>
              <w:pStyle w:val="ListParagraph"/>
              <w:numPr>
                <w:ilvl w:val="0"/>
                <w:numId w:val="2"/>
              </w:numPr>
            </w:pPr>
            <w:r w:rsidRPr="004A4D82">
              <w:t>Response is supported with limited details (in quantity or quality) from the passage.</w:t>
            </w:r>
          </w:p>
        </w:tc>
      </w:tr>
      <w:tr w:rsidR="006318FF" w:rsidRPr="00652D73" w:rsidTr="007E32ED">
        <w:tc>
          <w:tcPr>
            <w:tcW w:w="918" w:type="dxa"/>
          </w:tcPr>
          <w:p w:rsidR="006318FF" w:rsidRPr="004A4D82" w:rsidRDefault="006318FF" w:rsidP="007E32ED">
            <w:pPr>
              <w:jc w:val="center"/>
            </w:pPr>
            <w:r w:rsidRPr="004A4D82">
              <w:t>0</w:t>
            </w:r>
          </w:p>
        </w:tc>
        <w:tc>
          <w:tcPr>
            <w:tcW w:w="9810" w:type="dxa"/>
          </w:tcPr>
          <w:p w:rsidR="006318FF" w:rsidRPr="004A4D82" w:rsidRDefault="003D6FFA" w:rsidP="003D6FFA">
            <w:pPr>
              <w:pStyle w:val="ListParagraph"/>
              <w:numPr>
                <w:ilvl w:val="0"/>
                <w:numId w:val="3"/>
              </w:numPr>
            </w:pPr>
            <w:r w:rsidRPr="004A4D82">
              <w:t>Response is incorrect, irrelevant, or not provided</w:t>
            </w:r>
          </w:p>
        </w:tc>
      </w:tr>
    </w:tbl>
    <w:p w:rsidR="004A4D82" w:rsidRPr="004A4D82" w:rsidRDefault="004A4D82" w:rsidP="004A4D82">
      <w:pPr>
        <w:pStyle w:val="NoSpacing"/>
      </w:pPr>
    </w:p>
    <w:p w:rsidR="00652D73" w:rsidRPr="004A4D82" w:rsidRDefault="00122E3D" w:rsidP="00652D73">
      <w:pPr>
        <w:rPr>
          <w:b/>
        </w:rPr>
      </w:pPr>
      <w:r>
        <w:rPr>
          <w:b/>
        </w:rPr>
        <w:t xml:space="preserve">Use </w:t>
      </w:r>
      <w:r w:rsidR="00652D73" w:rsidRPr="004A4D82">
        <w:rPr>
          <w:b/>
        </w:rPr>
        <w:t>“</w:t>
      </w:r>
      <w:r w:rsidR="003F39FA">
        <w:rPr>
          <w:b/>
        </w:rPr>
        <w:t>The Most Dangerous Game</w:t>
      </w:r>
      <w:r>
        <w:rPr>
          <w:b/>
        </w:rPr>
        <w:t>,</w:t>
      </w:r>
      <w:r w:rsidR="00652D73" w:rsidRPr="004A4D82">
        <w:rPr>
          <w:b/>
        </w:rPr>
        <w:t>”</w:t>
      </w:r>
      <w:r>
        <w:rPr>
          <w:b/>
        </w:rPr>
        <w:t xml:space="preserve"> notes, &amp;</w:t>
      </w:r>
      <w:r w:rsidR="00652D73" w:rsidRPr="004A4D82">
        <w:rPr>
          <w:b/>
        </w:rPr>
        <w:t xml:space="preserve"> </w:t>
      </w:r>
      <w:r w:rsidR="003F39FA">
        <w:rPr>
          <w:b/>
        </w:rPr>
        <w:t>strategies</w:t>
      </w:r>
      <w:r w:rsidR="004A4D82" w:rsidRPr="004A4D82">
        <w:rPr>
          <w:b/>
        </w:rPr>
        <w:t xml:space="preserve"> (</w:t>
      </w:r>
      <w:r w:rsidR="003F39FA">
        <w:rPr>
          <w:b/>
        </w:rPr>
        <w:t>Foreshadowing/Diction/Imagery Chart &amp; STEAL Chart</w:t>
      </w:r>
      <w:r w:rsidR="004A4D82" w:rsidRPr="004A4D82">
        <w:rPr>
          <w:b/>
        </w:rPr>
        <w:t>)</w:t>
      </w:r>
      <w:r w:rsidR="00652D73" w:rsidRPr="004A4D82">
        <w:rPr>
          <w:b/>
        </w:rPr>
        <w:t xml:space="preserve"> to answer </w:t>
      </w:r>
      <w:r w:rsidR="007214C8">
        <w:rPr>
          <w:b/>
        </w:rPr>
        <w:t xml:space="preserve">each of the </w:t>
      </w:r>
      <w:r w:rsidR="00652D73" w:rsidRPr="004A4D82">
        <w:rPr>
          <w:b/>
        </w:rPr>
        <w:t>following question</w:t>
      </w:r>
      <w:r w:rsidR="004A4D82" w:rsidRPr="004A4D82">
        <w:rPr>
          <w:b/>
        </w:rPr>
        <w:t>s</w:t>
      </w:r>
      <w:r w:rsidR="003335E0" w:rsidRPr="004A4D82">
        <w:rPr>
          <w:b/>
        </w:rPr>
        <w:t>, in a paragraph</w:t>
      </w:r>
      <w:r w:rsidR="00C01B9A">
        <w:rPr>
          <w:b/>
        </w:rPr>
        <w:t xml:space="preserve"> using SER</w:t>
      </w:r>
      <w:r w:rsidR="007214C8">
        <w:rPr>
          <w:b/>
        </w:rPr>
        <w:t xml:space="preserve"> (Statement, Evidence, </w:t>
      </w:r>
      <w:proofErr w:type="gramStart"/>
      <w:r w:rsidR="007214C8">
        <w:rPr>
          <w:b/>
        </w:rPr>
        <w:t>Reasoning</w:t>
      </w:r>
      <w:proofErr w:type="gramEnd"/>
      <w:r w:rsidR="007214C8">
        <w:rPr>
          <w:b/>
        </w:rPr>
        <w:t>)</w:t>
      </w:r>
      <w:r w:rsidR="00C01B9A">
        <w:rPr>
          <w:b/>
        </w:rPr>
        <w:t xml:space="preserve"> format</w:t>
      </w:r>
      <w:r w:rsidR="00652D73" w:rsidRPr="004A4D82">
        <w:rPr>
          <w:b/>
        </w:rPr>
        <w:t xml:space="preserve">:  </w:t>
      </w:r>
    </w:p>
    <w:p w:rsidR="007214C8" w:rsidRDefault="007214C8" w:rsidP="007214C8">
      <w:r>
        <w:t xml:space="preserve">1. </w:t>
      </w:r>
      <w:r w:rsidR="001B6C8A">
        <w:t xml:space="preserve">How does the author </w:t>
      </w:r>
      <w:r w:rsidR="003F39FA">
        <w:t xml:space="preserve">use specific devices to </w:t>
      </w:r>
      <w:r w:rsidR="001B6C8A">
        <w:t xml:space="preserve">set the </w:t>
      </w:r>
      <w:r w:rsidR="008263E5">
        <w:t xml:space="preserve">ominous </w:t>
      </w:r>
      <w:r w:rsidR="001B6C8A">
        <w:t>tone</w:t>
      </w:r>
      <w:r w:rsidR="008263E5">
        <w:t xml:space="preserve"> and suspenseful mood</w:t>
      </w:r>
      <w:r w:rsidR="00122E3D">
        <w:t xml:space="preserve"> </w:t>
      </w:r>
      <w:r w:rsidR="001B6C8A">
        <w:t>of the passage?</w:t>
      </w:r>
      <w:r w:rsidR="004A4D82">
        <w:t xml:space="preserve"> </w:t>
      </w:r>
    </w:p>
    <w:p w:rsidR="007214C8" w:rsidRPr="007214C8" w:rsidRDefault="007214C8" w:rsidP="007214C8">
      <w:pPr>
        <w:rPr>
          <w:sz w:val="28"/>
          <w:szCs w:val="28"/>
        </w:rPr>
      </w:pPr>
      <w:r w:rsidRPr="004A4D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</w:p>
    <w:p w:rsidR="004A4D82" w:rsidRDefault="004A4D82" w:rsidP="004A4D82">
      <w:r w:rsidRPr="004A4D82">
        <w:t xml:space="preserve">2. </w:t>
      </w:r>
      <w:r w:rsidR="003F39FA">
        <w:t>How does</w:t>
      </w:r>
      <w:r w:rsidR="001B6C8A">
        <w:t xml:space="preserve"> the ma</w:t>
      </w:r>
      <w:r w:rsidR="00122E3D">
        <w:t>in character, Rainsford, change</w:t>
      </w:r>
      <w:r w:rsidR="001B6C8A">
        <w:t xml:space="preserve"> from the beginning to the end of the passage</w:t>
      </w:r>
      <w:r w:rsidR="003F39FA">
        <w:t>?</w:t>
      </w:r>
    </w:p>
    <w:p w:rsidR="004A4D82" w:rsidRDefault="007E32ED" w:rsidP="004A4D82">
      <w:pPr>
        <w:rPr>
          <w:sz w:val="28"/>
          <w:szCs w:val="28"/>
        </w:rPr>
      </w:pPr>
      <w:r w:rsidRPr="004A4D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35583" w:rsidRPr="004A4D82">
        <w:rPr>
          <w:sz w:val="28"/>
          <w:szCs w:val="28"/>
        </w:rPr>
        <w:t>___________________________________________________________________________</w:t>
      </w:r>
      <w:r w:rsidR="00764161" w:rsidRPr="004A4D82">
        <w:rPr>
          <w:sz w:val="28"/>
          <w:szCs w:val="28"/>
        </w:rPr>
        <w:t>_____________________________________________________</w:t>
      </w:r>
      <w:r w:rsidR="007214C8">
        <w:rPr>
          <w:sz w:val="28"/>
          <w:szCs w:val="28"/>
        </w:rPr>
        <w:t>______________________</w:t>
      </w:r>
      <w:r w:rsidR="00764161" w:rsidRPr="004A4D82">
        <w:rPr>
          <w:sz w:val="28"/>
          <w:szCs w:val="28"/>
        </w:rPr>
        <w:t>___________________________________________________________________________</w:t>
      </w:r>
      <w:r w:rsidR="007214C8">
        <w:rPr>
          <w:sz w:val="28"/>
          <w:szCs w:val="28"/>
        </w:rPr>
        <w:t>___________________________________________________________________________</w:t>
      </w:r>
    </w:p>
    <w:p w:rsidR="007214C8" w:rsidRDefault="007214C8" w:rsidP="004A4D82"/>
    <w:p w:rsidR="007214C8" w:rsidRDefault="007214C8" w:rsidP="004A4D82"/>
    <w:p w:rsidR="004A4D82" w:rsidRDefault="004A4D82" w:rsidP="004A4D82">
      <w:r w:rsidRPr="004A4D82">
        <w:t xml:space="preserve">3. </w:t>
      </w:r>
      <w:r w:rsidR="003F39FA">
        <w:t xml:space="preserve">Explain how the contrast the author creates between Rainsford and General </w:t>
      </w:r>
      <w:proofErr w:type="spellStart"/>
      <w:r w:rsidR="003F39FA">
        <w:t>Zaroff</w:t>
      </w:r>
      <w:proofErr w:type="spellEnd"/>
      <w:r w:rsidR="003F39FA">
        <w:t xml:space="preserve"> helps develop </w:t>
      </w:r>
      <w:r w:rsidR="00122E3D">
        <w:t xml:space="preserve">one of </w:t>
      </w:r>
      <w:r w:rsidR="003F39FA">
        <w:t>the theme</w:t>
      </w:r>
      <w:r w:rsidR="00122E3D">
        <w:t>s</w:t>
      </w:r>
      <w:r w:rsidR="003F39FA">
        <w:t xml:space="preserve"> of the passage.</w:t>
      </w:r>
      <w:r w:rsidR="00122E3D">
        <w:t xml:space="preserve">   </w:t>
      </w:r>
    </w:p>
    <w:p w:rsidR="007214C8" w:rsidRDefault="007214C8" w:rsidP="007214C8">
      <w:pPr>
        <w:rPr>
          <w:sz w:val="28"/>
          <w:szCs w:val="28"/>
        </w:rPr>
      </w:pPr>
      <w:r w:rsidRPr="004A4D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sz w:val="28"/>
          <w:szCs w:val="28"/>
        </w:rPr>
        <w:t>______________________</w:t>
      </w:r>
      <w:r w:rsidRPr="004A4D82">
        <w:rPr>
          <w:sz w:val="28"/>
          <w:szCs w:val="28"/>
        </w:rPr>
        <w:t>___________________________________________________________________________</w:t>
      </w:r>
      <w:r>
        <w:rPr>
          <w:sz w:val="28"/>
          <w:szCs w:val="28"/>
        </w:rPr>
        <w:t>___________________________________________________________________________</w:t>
      </w:r>
      <w:r w:rsidRPr="004A4D82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</w:p>
    <w:p w:rsidR="004A4D82" w:rsidRDefault="004A4D82" w:rsidP="004A4D82">
      <w:r w:rsidRPr="004A4D82">
        <w:t xml:space="preserve">4. </w:t>
      </w:r>
      <w:r w:rsidR="003F39FA">
        <w:t xml:space="preserve">The color red is a motif (recurring symbol) used throughout “The Most Dangerous Game.”  </w:t>
      </w:r>
      <w:r w:rsidR="00833096">
        <w:t xml:space="preserve">What does </w:t>
      </w:r>
      <w:r w:rsidR="00122E3D">
        <w:t xml:space="preserve">the color </w:t>
      </w:r>
      <w:r w:rsidR="00833096">
        <w:t xml:space="preserve">red symbolize </w:t>
      </w:r>
      <w:r w:rsidR="00833096" w:rsidRPr="00122E3D">
        <w:rPr>
          <w:b/>
          <w:u w:val="single"/>
        </w:rPr>
        <w:t>and</w:t>
      </w:r>
      <w:r w:rsidR="00833096">
        <w:t xml:space="preserve"> what role does it play in the passage?</w:t>
      </w:r>
    </w:p>
    <w:p w:rsidR="007214C8" w:rsidRDefault="00764161" w:rsidP="004A4D82">
      <w:pPr>
        <w:rPr>
          <w:sz w:val="28"/>
          <w:szCs w:val="28"/>
        </w:rPr>
      </w:pPr>
      <w:r w:rsidRPr="004A4D82">
        <w:rPr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214C8" w:rsidRDefault="007214C8" w:rsidP="004A4D82">
      <w:pPr>
        <w:rPr>
          <w:sz w:val="28"/>
          <w:szCs w:val="28"/>
        </w:rPr>
      </w:pPr>
      <w:r w:rsidRPr="007214C8">
        <w:rPr>
          <w:b/>
          <w:sz w:val="28"/>
          <w:szCs w:val="28"/>
          <w:u w:val="single"/>
        </w:rPr>
        <w:t>Extra Credit:</w:t>
      </w:r>
      <w:r>
        <w:rPr>
          <w:sz w:val="28"/>
          <w:szCs w:val="28"/>
        </w:rPr>
        <w:t xml:space="preserve">  Create a higher order question</w:t>
      </w:r>
      <w:r w:rsidR="00122E3D">
        <w:rPr>
          <w:sz w:val="28"/>
          <w:szCs w:val="28"/>
        </w:rPr>
        <w:t>/answer</w:t>
      </w:r>
      <w:r>
        <w:rPr>
          <w:sz w:val="28"/>
          <w:szCs w:val="28"/>
        </w:rPr>
        <w:t xml:space="preserve"> of your own for “</w:t>
      </w:r>
      <w:r w:rsidR="00122E3D">
        <w:rPr>
          <w:sz w:val="28"/>
          <w:szCs w:val="28"/>
        </w:rPr>
        <w:t>The Most Dangerous Game</w:t>
      </w:r>
      <w:r>
        <w:rPr>
          <w:sz w:val="28"/>
          <w:szCs w:val="28"/>
        </w:rPr>
        <w:t>.”</w:t>
      </w:r>
      <w:r w:rsidR="00122E3D">
        <w:rPr>
          <w:sz w:val="28"/>
          <w:szCs w:val="28"/>
        </w:rPr>
        <w:t xml:space="preserve"> ____________________________________________________________________</w:t>
      </w:r>
    </w:p>
    <w:p w:rsidR="00652D73" w:rsidRPr="004A4D82" w:rsidRDefault="00764161" w:rsidP="004A4D82">
      <w:pPr>
        <w:rPr>
          <w:sz w:val="28"/>
          <w:szCs w:val="28"/>
        </w:rPr>
      </w:pPr>
      <w:r w:rsidRPr="004A4D82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7214C8">
        <w:rPr>
          <w:sz w:val="28"/>
          <w:szCs w:val="28"/>
        </w:rPr>
        <w:t>______________________________________________________________________________________________________________________________________________________</w:t>
      </w:r>
      <w:r w:rsidR="00122E3D">
        <w:rPr>
          <w:sz w:val="28"/>
          <w:szCs w:val="28"/>
        </w:rPr>
        <w:t>___________________________________________________________________________</w:t>
      </w:r>
    </w:p>
    <w:sectPr w:rsidR="00652D73" w:rsidRPr="004A4D82" w:rsidSect="001F111B">
      <w:pgSz w:w="12240" w:h="15840"/>
      <w:pgMar w:top="720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A37B7"/>
    <w:multiLevelType w:val="hybridMultilevel"/>
    <w:tmpl w:val="D5AEF2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E65459"/>
    <w:multiLevelType w:val="hybridMultilevel"/>
    <w:tmpl w:val="1F5441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F2D6C8C"/>
    <w:multiLevelType w:val="hybridMultilevel"/>
    <w:tmpl w:val="0186D8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4C561B"/>
    <w:multiLevelType w:val="hybridMultilevel"/>
    <w:tmpl w:val="3BCA2C5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F1A4CCA"/>
    <w:multiLevelType w:val="hybridMultilevel"/>
    <w:tmpl w:val="FE6E8790"/>
    <w:lvl w:ilvl="0" w:tplc="EAB6DE0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FEA16D0"/>
    <w:multiLevelType w:val="hybridMultilevel"/>
    <w:tmpl w:val="A4FE1A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32AF"/>
    <w:rsid w:val="00035583"/>
    <w:rsid w:val="0006775F"/>
    <w:rsid w:val="00122E3D"/>
    <w:rsid w:val="00155B19"/>
    <w:rsid w:val="001B6C8A"/>
    <w:rsid w:val="001C0365"/>
    <w:rsid w:val="001F111B"/>
    <w:rsid w:val="00236BB8"/>
    <w:rsid w:val="002E6237"/>
    <w:rsid w:val="003335E0"/>
    <w:rsid w:val="003466F2"/>
    <w:rsid w:val="003512BB"/>
    <w:rsid w:val="003D6FFA"/>
    <w:rsid w:val="003F39FA"/>
    <w:rsid w:val="0047244E"/>
    <w:rsid w:val="004A4D82"/>
    <w:rsid w:val="006318FF"/>
    <w:rsid w:val="00652D73"/>
    <w:rsid w:val="00705137"/>
    <w:rsid w:val="007101BB"/>
    <w:rsid w:val="00713D36"/>
    <w:rsid w:val="007214C8"/>
    <w:rsid w:val="00764161"/>
    <w:rsid w:val="007E32ED"/>
    <w:rsid w:val="008263E5"/>
    <w:rsid w:val="00833096"/>
    <w:rsid w:val="00926F24"/>
    <w:rsid w:val="00A43DAC"/>
    <w:rsid w:val="00AC2D97"/>
    <w:rsid w:val="00AE71E8"/>
    <w:rsid w:val="00BF4825"/>
    <w:rsid w:val="00C01B9A"/>
    <w:rsid w:val="00CC7256"/>
    <w:rsid w:val="00D332AF"/>
    <w:rsid w:val="00D65B67"/>
    <w:rsid w:val="00E869DF"/>
    <w:rsid w:val="00FF02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0D201F6-F705-44E0-A3F6-7EFA1D1852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13D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318FF"/>
    <w:pPr>
      <w:ind w:left="720"/>
      <w:contextualSpacing/>
    </w:pPr>
  </w:style>
  <w:style w:type="paragraph" w:styleId="NoSpacing">
    <w:name w:val="No Spacing"/>
    <w:uiPriority w:val="1"/>
    <w:qFormat/>
    <w:rsid w:val="004A4D82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677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775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784</Words>
  <Characters>4469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Duval County Public Schools</Company>
  <LinksUpToDate>false</LinksUpToDate>
  <CharactersWithSpaces>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rawlsthoml</dc:creator>
  <cp:lastModifiedBy>Mchone, Heather A.</cp:lastModifiedBy>
  <cp:revision>5</cp:revision>
  <cp:lastPrinted>2017-05-03T14:04:00Z</cp:lastPrinted>
  <dcterms:created xsi:type="dcterms:W3CDTF">2017-05-03T12:55:00Z</dcterms:created>
  <dcterms:modified xsi:type="dcterms:W3CDTF">2017-05-04T14:20:00Z</dcterms:modified>
</cp:coreProperties>
</file>